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AD815" w14:textId="65F7EC63" w:rsidR="00CF46EA" w:rsidRDefault="00CF46EA">
      <w:r w:rsidRPr="00A254CD">
        <w:rPr>
          <w:b/>
          <w:bCs/>
        </w:rPr>
        <w:t>„The SOUL of Objects“ Angewandte Kunst aus Lateinamerika</w:t>
      </w:r>
      <w:r>
        <w:t xml:space="preserve"> so lautet der Titel einer Ausstellung am GRASSI Museum in Leipzig. </w:t>
      </w:r>
      <w:r w:rsidR="00A254CD">
        <w:t>Z</w:t>
      </w:r>
      <w:r>
        <w:t>u</w:t>
      </w:r>
      <w:r w:rsidR="008E2075">
        <w:t xml:space="preserve"> </w:t>
      </w:r>
      <w:r>
        <w:t>sehen sind Textil- und Schmuckobjekte aus verschiedenen Ländern Süd</w:t>
      </w:r>
      <w:r w:rsidR="008E2075">
        <w:t>- und Mittelamerikas</w:t>
      </w:r>
      <w:r>
        <w:t xml:space="preserve">. </w:t>
      </w:r>
    </w:p>
    <w:p w14:paraId="7B0EEDA9" w14:textId="12CB2B2D" w:rsidR="00CF46EA" w:rsidRDefault="00CF46EA">
      <w:r>
        <w:t xml:space="preserve">Erstmals im deutschsprachigen Raum wird diese Vielfalt des kunsthandwerklichen Designs des Kontinents präsentiert. </w:t>
      </w:r>
      <w:r w:rsidR="008E2075">
        <w:t>Ge</w:t>
      </w:r>
      <w:r w:rsidR="00A254CD">
        <w:t>z</w:t>
      </w:r>
      <w:r w:rsidR="008E2075">
        <w:t>eigt werden 200 Objekte aus Argentinien, Bolivien, Brasilien, Chile, Ecuador, El Salvador, Guatemala, Kolumbien, Mexiko, Paraguay, Uruguay und Venezuela.</w:t>
      </w:r>
    </w:p>
    <w:p w14:paraId="3C7F9DF1" w14:textId="0BEA7547" w:rsidR="00CF46EA" w:rsidRDefault="00CF46EA">
      <w:r>
        <w:t xml:space="preserve">Beeindruckend ist die Bandbreite der Techniken und Materialien, die sowohl das traditionelle </w:t>
      </w:r>
      <w:r w:rsidR="008E2075">
        <w:t xml:space="preserve">als auch das </w:t>
      </w:r>
      <w:r>
        <w:t xml:space="preserve">zeitgenössische Design </w:t>
      </w:r>
      <w:r w:rsidR="00A254CD">
        <w:t>präsentieren</w:t>
      </w:r>
      <w:r>
        <w:t>. Als Besucher und Besucherin spürt man die Verknüpfung dieser beiden Aspekte</w:t>
      </w:r>
      <w:r w:rsidR="008E2075">
        <w:t xml:space="preserve">. Diese Produktivität erweist sich als riesige Quelle für neue Inspirationen und bringt </w:t>
      </w:r>
      <w:r w:rsidR="009F259E">
        <w:t>damit</w:t>
      </w:r>
      <w:r w:rsidR="008E2075">
        <w:t xml:space="preserve"> den Communities und indigenen Gemeinschaften eine hohe Wertschätzung entgegen. </w:t>
      </w:r>
    </w:p>
    <w:p w14:paraId="504F2EAE" w14:textId="64C40860" w:rsidR="008E2075" w:rsidRDefault="008E2075">
      <w:r>
        <w:t xml:space="preserve">Die Ausstellung wurde verlängert und soll bis Anfang Oktober </w:t>
      </w:r>
      <w:r w:rsidR="00A254CD">
        <w:t>noch zu sehen sein.</w:t>
      </w:r>
    </w:p>
    <w:p w14:paraId="563D826C" w14:textId="77777777" w:rsidR="005A6B73" w:rsidRDefault="00A254CD">
      <w:r>
        <w:t xml:space="preserve">Di-Do 10-18 Uhr, Mi 10-20 Uhr, Mo geschlossen, </w:t>
      </w:r>
    </w:p>
    <w:p w14:paraId="4EDE511E" w14:textId="4378188B" w:rsidR="00A254CD" w:rsidRDefault="00A254CD">
      <w:r>
        <w:t>Eintritt 10 Euro, ermäß</w:t>
      </w:r>
      <w:r w:rsidR="005A6B73">
        <w:t>igt</w:t>
      </w:r>
      <w:r>
        <w:t xml:space="preserve"> 7 bzw. 5 Euro; am ersten Mi im Monat 3 Euro</w:t>
      </w:r>
    </w:p>
    <w:sectPr w:rsidR="00A254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EA"/>
    <w:rsid w:val="00012A55"/>
    <w:rsid w:val="005A6B73"/>
    <w:rsid w:val="008E2075"/>
    <w:rsid w:val="00980C07"/>
    <w:rsid w:val="009F259E"/>
    <w:rsid w:val="00A254CD"/>
    <w:rsid w:val="00CF46EA"/>
    <w:rsid w:val="00F0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32986"/>
  <w15:docId w15:val="{DFB95E96-E64B-4741-9F88-75B26040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F4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F4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F46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F4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F46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F4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F4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F4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F4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F46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F46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F46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F46E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F46E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F46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F46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F46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F46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F4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F4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F4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F4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F4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F46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F46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F46E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F46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F46EA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F46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Neuland-Kitzerow</dc:creator>
  <cp:lastModifiedBy>Christiane Trunz</cp:lastModifiedBy>
  <cp:revision>2</cp:revision>
  <dcterms:created xsi:type="dcterms:W3CDTF">2026-09-08T09:17:00Z</dcterms:created>
  <dcterms:modified xsi:type="dcterms:W3CDTF">2026-09-08T09:17:00Z</dcterms:modified>
</cp:coreProperties>
</file>